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27.so" ContentType="application/octet-stream"/>
  <Override PartName="/word/media/rId20.jpg" ContentType="image/jpeg"/>
  <Override PartName="/word/media/rId23.png" ContentType="image/png"/>
  <Override PartName="/word/media/rId31.png" ContentType="image/png"/>
  <Override PartName="/word/media/rId36.jpg" ContentType="image/jpeg"/>
  <Override PartName="/word/media/image1.jpeg" ContentType="image/jpeg"/>
  <Override PartName="/word/media/image2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line"/>
      </w:pPr>
    </w:p>
    <w:p>
      <w:pPr>
        <w:pStyle w:val="headline"/>
      </w:pPr>
      <w:r>
        <w:drawing>
          <wp:inline>
            <wp:extent cx="1799999" cy="545728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https://qcdn4.zhaomi.cn/t11de458816e435868af0bc5bbe.jp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999" cy="5457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line"/>
      </w:pPr>
    </w:p>
    <w:p>
      <w:pPr>
        <w:pStyle w:val="headline"/>
      </w:pPr>
      <w:r>
        <w:t xml:space="preserve">鸽姆战略纲领解析</w:t>
      </w:r>
    </w:p>
    <w:p>
      <w:pPr>
        <w:pStyle w:val="a1"/>
      </w:pPr>
    </w:p>
    <w:p>
      <w:pPr>
        <w:pStyle w:val="description"/>
      </w:pPr>
      <w:r>
        <w:drawing>
          <wp:inline>
            <wp:extent cx="287999" cy="287999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https://qncdn.n.cn/372cf49e813f30d7c50698a8f2ce7a85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" cy="2879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纳米AI超级搜索</w:t>
      </w:r>
    </w:p>
    <w:p>
      <w:pPr>
        <w:pStyle w:val="description"/>
      </w:pPr>
      <w:r>
        <w:t xml:space="preserve">回答耗时: 2 分钟 47 秒</w:t>
      </w:r>
    </w:p>
    <w:p>
      <w:pPr>
        <w:pStyle w:val="description"/>
      </w:pPr>
      <w:r>
        <w:t xml:space="preserve">消耗: 66,442 tokens</w:t>
      </w:r>
    </w:p>
    <w:p>
      <w:pPr>
        <w:pStyle w:val="description"/>
      </w:pPr>
    </w:p>
    <w:p>
      <w:pPr>
        <w:pStyle w:val="description"/>
      </w:pPr>
      <w:r>
        <w:t xml:space="preserve">原文地址:</w:t>
      </w:r>
      <w:hyperlink r:id="rId26">
        <w:r>
          <w:rPr>
            <w:rStyle w:val="af"/>
          </w:rPr>
          <w:t xml:space="preserve">https://7yqi9d.n.cn</w:t>
        </w:r>
      </w:hyperlink>
    </w:p>
    <w:p>
      <w:pPr>
        <w:pStyle w:val="description"/>
      </w:pPr>
      <w:r>
        <w:drawing>
          <wp:inline>
            <wp:extent cx="1979999" cy="1979999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https://beijing.xstore.qihu.com/zhaomi-so/66cbfa928bce79576b4b4ecf5ce553b1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99" cy="19799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pageBreak"/>
      </w:pPr>
      <w:r>
        <w:t xml:space="preserve">​</w:t>
      </w:r>
    </w:p>
    <w:p>
      <w:pPr>
        <w:pStyle w:val="a1"/>
      </w:pPr>
      <w:r>
        <w:t xml:space="preserve">鸽姆战略纲领（GG3M Strategic Program）是一套以东方文明复兴为核心、融合前沿科技与传统文化智慧的宏大战略框架，旨在重构人类文明发展范式。其核心内容可概括为以下五大部分：</w:t>
      </w:r>
    </w:p>
    <w:bookmarkStart w:id="34" w:name="一核心使命与愿景"/>
    <w:p>
      <w:pPr>
        <w:pStyle w:val="30"/>
      </w:pPr>
      <w:r>
        <w:t xml:space="preserve">一、核心使命与愿景</w:t>
      </w:r>
    </w:p>
    <w:p>
      <w:pPr>
        <w:numPr>
          <w:ilvl w:val="0"/>
          <w:numId w:val="1001"/>
        </w:numPr>
      </w:pPr>
      <w:r>
        <w:rPr>
          <w:b/>
          <w:bCs/>
        </w:rPr>
        <w:t xml:space="preserve">文明维度跃迁</w:t>
      </w:r>
      <w:r>
        <w:t xml:space="preserve">：以贾子理论为文明解码器，通过量子纠缠式科技与文化融合，推动人类文明从碳基叙事向硅基文明跃迁</w:t>
      </w:r>
      <w:r>
        <w:rPr>
          <w:vertAlign w:val="superscript"/>
        </w:rPr>
        <w:t xml:space="preserve">[</w:t>
      </w:r>
      <w:hyperlink r:id="rId30">
        <w:r>
          <w:rPr>
            <w:rStyle w:val="af"/>
            <w:vertAlign w:val="superscript"/>
          </w:rPr>
          <w:t xml:space="preserve">7</w:t>
        </w:r>
      </w:hyperlink>
      <w:r>
        <w:rPr>
          <w:vertAlign w:val="superscript"/>
        </w:rPr>
        <w:t xml:space="preserve">]</w:t>
      </w:r>
      <w:r>
        <w:t xml:space="preserve">。</w:t>
      </w:r>
    </w:p>
    <w:p>
      <w:pPr>
        <w:numPr>
          <w:ilvl w:val="0"/>
          <w:numId w:val="1001"/>
        </w:numPr>
      </w:pPr>
      <w:r>
        <w:rPr>
          <w:b/>
          <w:bCs/>
        </w:rPr>
        <w:t xml:space="preserve">全球文化中枢</w:t>
      </w:r>
      <w:r>
        <w:t xml:space="preserve">：构建全球文明科技的“东方中枢”，将中国文化智慧编码为驱动世界变革的“文明源代码”，实现“文明因东方而觉醒，世界因鸽姆而新生”的蓝图</w:t>
      </w:r>
      <w:r>
        <w:rPr>
          <w:vertAlign w:val="superscript"/>
        </w:rPr>
        <w:t xml:space="preserve">[</w:t>
      </w:r>
      <w:hyperlink r:id="rId30">
        <w:r>
          <w:rPr>
            <w:rStyle w:val="af"/>
            <w:vertAlign w:val="superscript"/>
          </w:rPr>
          <w:t xml:space="preserve">4</w:t>
        </w:r>
      </w:hyperlink>
      <w:r>
        <w:rPr>
          <w:vertAlign w:val="superscript"/>
        </w:rPr>
        <w:t xml:space="preserve">]</w:t>
      </w:r>
      <w:r>
        <w:t xml:space="preserve">。</w:t>
      </w:r>
    </w:p>
    <w:p>
      <w:pPr>
        <w:numPr>
          <w:ilvl w:val="0"/>
          <w:numId w:val="1001"/>
        </w:numPr>
      </w:pPr>
      <w:r>
        <w:rPr>
          <w:b/>
          <w:bCs/>
        </w:rPr>
        <w:t xml:space="preserve">终极目标</w:t>
      </w:r>
      <w:r>
        <w:t xml:space="preserve">：引领21世纪东方文化复兴运动，重塑人类文明演进的底层逻辑，使鸽姆智慧成为全球变革的核心力量</w:t>
      </w:r>
      <w:r>
        <w:rPr>
          <w:vertAlign w:val="superscript"/>
        </w:rPr>
        <w:t xml:space="preserve">[</w:t>
      </w:r>
      <w:hyperlink r:id="rId30">
        <w:r>
          <w:rPr>
            <w:rStyle w:val="af"/>
            <w:vertAlign w:val="superscript"/>
          </w:rPr>
          <w:t xml:space="preserve">7</w:t>
        </w:r>
      </w:hyperlink>
      <w:r>
        <w:rPr>
          <w:vertAlign w:val="superscript"/>
        </w:rPr>
        <w:t xml:space="preserve">]</w:t>
      </w:r>
      <w:r>
        <w:t xml:space="preserve">。</w:t>
      </w:r>
    </w:p>
    <w:p>
      <w:pPr>
        <w:pStyle w:val="FirstParagraph"/>
      </w:pPr>
      <w:r>
        <w:drawing>
          <wp:inline>
            <wp:extent cx="5486400" cy="5080000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https://qncdn.n.cn/so/upfile/11039263dcd6f8fa01dff4ee66b7dd1e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4"/>
    <w:bookmarkStart w:id="35" w:name="二组织架构与实施路径"/>
    <w:p>
      <w:pPr>
        <w:pStyle w:val="30"/>
      </w:pPr>
      <w:r>
        <w:t xml:space="preserve">二、组织架构与实施路径</w:t>
      </w:r>
    </w:p>
    <w:p>
      <w:pPr>
        <w:numPr>
          <w:ilvl w:val="0"/>
          <w:numId w:val="1002"/>
        </w:numPr>
      </w:pPr>
      <w:r>
        <w:rPr>
          <w:b/>
          <w:bCs/>
        </w:rPr>
        <w:t xml:space="preserve">三级管理体系</w:t>
      </w:r>
      <w:r>
        <w:t xml:space="preserve">：</w:t>
      </w:r>
    </w:p>
    <w:p>
      <w:pPr>
        <w:numPr>
          <w:ilvl w:val="1"/>
          <w:numId w:val="1003"/>
        </w:numPr>
      </w:pPr>
      <w:r>
        <w:rPr>
          <w:b/>
          <w:bCs/>
        </w:rPr>
        <w:t xml:space="preserve">核心决策层</w:t>
      </w:r>
      <w:r>
        <w:t xml:space="preserve">：股东会制定战略算法，董事会统筹“算力×思想”资源，监事会构建监督体系</w:t>
      </w:r>
      <w:r>
        <w:rPr>
          <w:vertAlign w:val="superscript"/>
        </w:rPr>
        <w:t xml:space="preserve">[</w:t>
      </w:r>
      <w:hyperlink r:id="rId30">
        <w:r>
          <w:rPr>
            <w:rStyle w:val="af"/>
            <w:vertAlign w:val="superscript"/>
          </w:rPr>
          <w:t xml:space="preserve">7</w:t>
        </w:r>
      </w:hyperlink>
      <w:r>
        <w:rPr>
          <w:vertAlign w:val="superscript"/>
        </w:rPr>
        <w:t xml:space="preserve">]</w:t>
      </w:r>
      <w:r>
        <w:t xml:space="preserve">。</w:t>
      </w:r>
    </w:p>
    <w:p>
      <w:pPr>
        <w:numPr>
          <w:ilvl w:val="1"/>
          <w:numId w:val="1003"/>
        </w:numPr>
      </w:pPr>
      <w:r>
        <w:rPr>
          <w:b/>
          <w:bCs/>
        </w:rPr>
        <w:t xml:space="preserve">决策协同层</w:t>
      </w:r>
      <w:r>
        <w:t xml:space="preserve">：智囊团与参谋部负责政策智库、战略智库和商业模式智库的构建</w:t>
      </w:r>
      <w:r>
        <w:rPr>
          <w:vertAlign w:val="superscript"/>
        </w:rPr>
        <w:t xml:space="preserve">[</w:t>
      </w:r>
      <w:hyperlink r:id="rId30">
        <w:r>
          <w:rPr>
            <w:rStyle w:val="af"/>
            <w:vertAlign w:val="superscript"/>
          </w:rPr>
          <w:t xml:space="preserve">7</w:t>
        </w:r>
      </w:hyperlink>
      <w:r>
        <w:rPr>
          <w:vertAlign w:val="superscript"/>
        </w:rPr>
        <w:t xml:space="preserve">]</w:t>
      </w:r>
      <w:r>
        <w:t xml:space="preserve">。</w:t>
      </w:r>
    </w:p>
    <w:p>
      <w:pPr>
        <w:numPr>
          <w:ilvl w:val="0"/>
          <w:numId w:val="1002"/>
        </w:numPr>
      </w:pPr>
      <w:r>
        <w:rPr>
          <w:b/>
          <w:bCs/>
        </w:rPr>
        <w:t xml:space="preserve">三阶段推进计划</w:t>
      </w:r>
      <w:r>
        <w:t xml:space="preserve">：</w:t>
      </w:r>
    </w:p>
    <w:p>
      <w:pPr>
        <w:numPr>
          <w:ilvl w:val="1"/>
          <w:numId w:val="1004"/>
        </w:numPr>
      </w:pPr>
      <w:r>
        <w:rPr>
          <w:b/>
          <w:bCs/>
        </w:rPr>
        <w:t xml:space="preserve">文明量子纠缠（1-2年）</w:t>
      </w:r>
      <w:r>
        <w:t xml:space="preserve">：完成文化基因植入与科技载体突破，培育文明量子态人才。</w:t>
      </w:r>
    </w:p>
    <w:p>
      <w:pPr>
        <w:numPr>
          <w:ilvl w:val="1"/>
          <w:numId w:val="1004"/>
        </w:numPr>
      </w:pPr>
      <w:r>
        <w:rPr>
          <w:b/>
          <w:bCs/>
        </w:rPr>
        <w:t xml:space="preserve">文明矩阵构建（3-5年）</w:t>
      </w:r>
      <w:r>
        <w:t xml:space="preserve">：建立全球文明节点，部署文明算力网络。</w:t>
      </w:r>
    </w:p>
    <w:p>
      <w:pPr>
        <w:numPr>
          <w:ilvl w:val="1"/>
          <w:numId w:val="1004"/>
        </w:numPr>
      </w:pPr>
      <w:r>
        <w:rPr>
          <w:b/>
          <w:bCs/>
        </w:rPr>
        <w:t xml:space="preserve">文明范式跃迁（5-10年）</w:t>
      </w:r>
      <w:r>
        <w:t xml:space="preserve">：实现全球文化场景量子化重构，发布《文明重构白皮书》</w:t>
      </w:r>
      <w:r>
        <w:rPr>
          <w:vertAlign w:val="superscript"/>
        </w:rPr>
        <w:t xml:space="preserve">[</w:t>
      </w:r>
      <w:hyperlink r:id="rId30">
        <w:r>
          <w:rPr>
            <w:rStyle w:val="af"/>
            <w:vertAlign w:val="superscript"/>
          </w:rPr>
          <w:t xml:space="preserve">7</w:t>
        </w:r>
      </w:hyperlink>
      <w:r>
        <w:rPr>
          <w:vertAlign w:val="superscript"/>
        </w:rPr>
        <w:t xml:space="preserve">]</w:t>
      </w:r>
      <w:r>
        <w:t xml:space="preserve">。</w:t>
      </w:r>
    </w:p>
    <w:bookmarkEnd w:id="35"/>
    <w:bookmarkStart w:id="39" w:name="三核心战略架构"/>
    <w:p>
      <w:pPr>
        <w:pStyle w:val="30"/>
      </w:pPr>
      <w:r>
        <w:t xml:space="preserve">三、核心战略架构</w:t>
      </w:r>
    </w:p>
    <w:p>
      <w:pPr>
        <w:numPr>
          <w:ilvl w:val="0"/>
          <w:numId w:val="1005"/>
        </w:numPr>
      </w:pPr>
      <w:r>
        <w:rPr>
          <w:b/>
          <w:bCs/>
        </w:rPr>
        <w:t xml:space="preserve">文明基因重组</w:t>
      </w:r>
      <w:r>
        <w:t xml:space="preserve">：</w:t>
      </w:r>
    </w:p>
    <w:p>
      <w:pPr>
        <w:pStyle w:val="Compact"/>
        <w:numPr>
          <w:ilvl w:val="1"/>
          <w:numId w:val="1006"/>
        </w:numPr>
      </w:pPr>
      <w:r>
        <w:t xml:space="preserve">构建“文化基因链×科技算力池”双螺旋生态，通过区块链技术存证5000年东方文明DNA，形成可编程的文化元宇宙</w:t>
      </w:r>
      <w:r>
        <w:rPr>
          <w:vertAlign w:val="superscript"/>
        </w:rPr>
        <w:t xml:space="preserve">[</w:t>
      </w:r>
      <w:hyperlink r:id="rId30">
        <w:r>
          <w:rPr>
            <w:rStyle w:val="af"/>
            <w:vertAlign w:val="superscript"/>
          </w:rPr>
          <w:t xml:space="preserve">4</w:t>
        </w:r>
      </w:hyperlink>
      <w:r>
        <w:rPr>
          <w:vertAlign w:val="superscript"/>
        </w:rPr>
        <w:t xml:space="preserve">]</w:t>
      </w:r>
      <w:r>
        <w:t xml:space="preserve">。</w:t>
      </w:r>
    </w:p>
    <w:p>
      <w:pPr>
        <w:numPr>
          <w:ilvl w:val="0"/>
          <w:numId w:val="1005"/>
        </w:numPr>
      </w:pPr>
      <w:r>
        <w:rPr>
          <w:b/>
          <w:bCs/>
        </w:rPr>
        <w:t xml:space="preserve">科技载体系统</w:t>
      </w:r>
      <w:r>
        <w:t xml:space="preserve">：</w:t>
      </w:r>
    </w:p>
    <w:p>
      <w:pPr>
        <w:numPr>
          <w:ilvl w:val="1"/>
          <w:numId w:val="1007"/>
        </w:numPr>
      </w:pPr>
      <w:r>
        <w:rPr>
          <w:b/>
          <w:bCs/>
        </w:rPr>
        <w:t xml:space="preserve">鸽姆大模型</w:t>
      </w:r>
      <w:r>
        <w:t xml:space="preserve">：迭代至“文明元脑3.0”，实现贾子方程的量子化推演与文明场景的拓扑学决策。</w:t>
      </w:r>
    </w:p>
    <w:p>
      <w:pPr>
        <w:numPr>
          <w:ilvl w:val="1"/>
          <w:numId w:val="1007"/>
        </w:numPr>
      </w:pPr>
      <w:r>
        <w:rPr>
          <w:b/>
          <w:bCs/>
        </w:rPr>
        <w:t xml:space="preserve">硅胶人矩阵</w:t>
      </w:r>
      <w:r>
        <w:t xml:space="preserve">：植入东方文明基因芯片，实现文化智慧的物理化传播</w:t>
      </w:r>
      <w:r>
        <w:rPr>
          <w:vertAlign w:val="superscript"/>
        </w:rPr>
        <w:t xml:space="preserve">[</w:t>
      </w:r>
      <w:hyperlink r:id="rId30">
        <w:r>
          <w:rPr>
            <w:rStyle w:val="af"/>
            <w:vertAlign w:val="superscript"/>
          </w:rPr>
          <w:t xml:space="preserve">7</w:t>
        </w:r>
      </w:hyperlink>
      <w:r>
        <w:rPr>
          <w:vertAlign w:val="superscript"/>
        </w:rPr>
        <w:t xml:space="preserve">]</w:t>
      </w:r>
      <w:r>
        <w:t xml:space="preserve">。</w:t>
      </w:r>
    </w:p>
    <w:p>
      <w:pPr>
        <w:pStyle w:val="FirstParagraph"/>
      </w:pPr>
      <w:r>
        <w:drawing>
          <wp:inline>
            <wp:extent cx="5486400" cy="2804160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https://qncdn.n.cn/so/upfile/28cc7482ef0a7a6ff29fbd925cff3fd7.jp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9"/>
    <w:bookmarkStart w:id="40" w:name="四战略本质与技术支撑"/>
    <w:p>
      <w:pPr>
        <w:pStyle w:val="30"/>
      </w:pPr>
      <w:r>
        <w:t xml:space="preserve">四、战略本质与技术支撑</w:t>
      </w:r>
    </w:p>
    <w:p>
      <w:pPr>
        <w:numPr>
          <w:ilvl w:val="0"/>
          <w:numId w:val="1008"/>
        </w:numPr>
      </w:pPr>
      <w:r>
        <w:rPr>
          <w:b/>
          <w:bCs/>
        </w:rPr>
        <w:t xml:space="preserve">理论内核</w:t>
      </w:r>
      <w:r>
        <w:t xml:space="preserve">：将东方文化基因库（文明母体）与前沿科技深度耦合，通过贾子方程推演文明熵减系统，实现文明维度跃迁与全球文化秩序重构</w:t>
      </w:r>
      <w:r>
        <w:rPr>
          <w:vertAlign w:val="superscript"/>
        </w:rPr>
        <w:t xml:space="preserve">[</w:t>
      </w:r>
      <w:hyperlink r:id="rId30">
        <w:r>
          <w:rPr>
            <w:rStyle w:val="af"/>
            <w:vertAlign w:val="superscript"/>
          </w:rPr>
          <w:t xml:space="preserve">7</w:t>
        </w:r>
      </w:hyperlink>
      <w:r>
        <w:rPr>
          <w:vertAlign w:val="superscript"/>
        </w:rPr>
        <w:t xml:space="preserve">]</w:t>
      </w:r>
      <w:r>
        <w:t xml:space="preserve">。</w:t>
      </w:r>
    </w:p>
    <w:p>
      <w:pPr>
        <w:numPr>
          <w:ilvl w:val="0"/>
          <w:numId w:val="1008"/>
        </w:numPr>
      </w:pPr>
      <w:r>
        <w:rPr>
          <w:b/>
          <w:bCs/>
        </w:rPr>
        <w:t xml:space="preserve">技术应用</w:t>
      </w:r>
      <w:r>
        <w:t xml:space="preserve">：</w:t>
      </w:r>
    </w:p>
    <w:p>
      <w:pPr>
        <w:numPr>
          <w:ilvl w:val="1"/>
          <w:numId w:val="1009"/>
        </w:numPr>
      </w:pPr>
      <w:r>
        <w:rPr>
          <w:b/>
          <w:bCs/>
        </w:rPr>
        <w:t xml:space="preserve">逻辑引擎系统</w:t>
      </w:r>
      <w:r>
        <w:t xml:space="preserve">：采用分布式智能化推理架构，结合深度学习、强化学习等技术，应用于金融风控、智能助手等领域。</w:t>
      </w:r>
    </w:p>
    <w:p>
      <w:pPr>
        <w:numPr>
          <w:ilvl w:val="1"/>
          <w:numId w:val="1009"/>
        </w:numPr>
      </w:pPr>
      <w:r>
        <w:rPr>
          <w:b/>
          <w:bCs/>
        </w:rPr>
        <w:t xml:space="preserve">鸽姆智慧SDK/API</w:t>
      </w:r>
      <w:r>
        <w:t xml:space="preserve">：提供多模态智能推理与创意生成能力，支持开发者集成HW大脑功能</w:t>
      </w:r>
      <w:r>
        <w:rPr>
          <w:vertAlign w:val="superscript"/>
        </w:rPr>
        <w:t xml:space="preserve">[</w:t>
      </w:r>
      <w:hyperlink r:id="rId30">
        <w:r>
          <w:rPr>
            <w:rStyle w:val="af"/>
            <w:vertAlign w:val="superscript"/>
          </w:rPr>
          <w:t xml:space="preserve">4</w:t>
        </w:r>
      </w:hyperlink>
      <w:r>
        <w:rPr>
          <w:vertAlign w:val="superscript"/>
        </w:rPr>
        <w:t xml:space="preserve">]</w:t>
      </w:r>
      <w:r>
        <w:t xml:space="preserve">。</w:t>
      </w:r>
    </w:p>
    <w:bookmarkEnd w:id="40"/>
    <w:bookmarkStart w:id="46" w:name="五文化传承与创新"/>
    <w:p>
      <w:pPr>
        <w:pStyle w:val="30"/>
      </w:pPr>
      <w:r>
        <w:t xml:space="preserve">五、文化传承与创新</w:t>
      </w:r>
    </w:p>
    <w:p>
      <w:pPr>
        <w:numPr>
          <w:ilvl w:val="0"/>
          <w:numId w:val="1010"/>
        </w:numPr>
      </w:pPr>
      <w:r>
        <w:rPr>
          <w:b/>
          <w:bCs/>
        </w:rPr>
        <w:t xml:space="preserve">历史脉络</w:t>
      </w:r>
      <w:r>
        <w:t xml:space="preserve">：延续《永乐大典》《四库全书》的文化传承使命，鸽姆智库通过AI技术重构文化智慧，形成跨越时空的思辨链条</w:t>
      </w:r>
      <w:r>
        <w:rPr>
          <w:vertAlign w:val="superscript"/>
        </w:rPr>
        <w:t xml:space="preserve">[</w:t>
      </w:r>
      <w:hyperlink r:id="rId41">
        <w:r>
          <w:rPr>
            <w:rStyle w:val="af"/>
            <w:vertAlign w:val="superscript"/>
          </w:rPr>
          <w:t xml:space="preserve">6</w:t>
        </w:r>
      </w:hyperlink>
      <w:r>
        <w:rPr>
          <w:vertAlign w:val="superscript"/>
        </w:rPr>
        <w:t xml:space="preserve">]</w:t>
      </w:r>
      <w:r>
        <w:t xml:space="preserve">。</w:t>
      </w:r>
    </w:p>
    <w:p>
      <w:pPr>
        <w:numPr>
          <w:ilvl w:val="0"/>
          <w:numId w:val="1010"/>
        </w:numPr>
      </w:pPr>
      <w:r>
        <w:rPr>
          <w:b/>
          <w:bCs/>
        </w:rPr>
        <w:t xml:space="preserve">战争研究创新</w:t>
      </w:r>
      <w:r>
        <w:t xml:space="preserve">：系统性构建战争智库，按历史时间轴剖析每场战争的背景、战略与智慧总结，填补传统典籍在军事智慧领域的空白</w:t>
      </w:r>
      <w:r>
        <w:rPr>
          <w:vertAlign w:val="superscript"/>
        </w:rPr>
        <w:t xml:space="preserve">[</w:t>
      </w:r>
      <w:hyperlink r:id="rId41">
        <w:r>
          <w:rPr>
            <w:rStyle w:val="af"/>
            <w:vertAlign w:val="superscript"/>
          </w:rPr>
          <w:t xml:space="preserve">6</w:t>
        </w:r>
      </w:hyperlink>
      <w:r>
        <w:rPr>
          <w:vertAlign w:val="superscript"/>
        </w:rPr>
        <w:t xml:space="preserve">]</w:t>
      </w:r>
      <w:r>
        <w:t xml:space="preserve">。</w:t>
      </w:r>
    </w:p>
    <w:p>
      <w:pPr>
        <w:pStyle w:val="FirstParagraph"/>
      </w:pPr>
      <w:r>
        <w:t xml:space="preserve">该纲领通过文化复兴与科技创新的双螺旋模式，试图将东方智慧转化为驱动全球变革的“文明源代码”，其终极目标是实现从“文化复兴”到“文明重构”的范式跃迁</w:t>
      </w:r>
      <w:r>
        <w:rPr>
          <w:vertAlign w:val="superscript"/>
        </w:rPr>
        <w:t xml:space="preserve">[</w:t>
      </w:r>
      <w:hyperlink r:id="rId30">
        <w:r>
          <w:rPr>
            <w:rStyle w:val="af"/>
            <w:vertAlign w:val="superscript"/>
          </w:rPr>
          <w:t xml:space="preserve">4</w:t>
        </w:r>
      </w:hyperlink>
      <w:r>
        <w:rPr>
          <w:vertAlign w:val="superscript"/>
        </w:rPr>
        <w:t xml:space="preserve">]</w:t>
      </w:r>
      <w:r>
        <w:t xml:space="preserve">。</w:t>
      </w:r>
    </w:p>
    <w:p>
      <w:pPr>
        <w:pStyle w:val="a1"/>
      </w:pPr>
      <w:r>
        <w:rPr>
          <w:b/>
          <w:bCs/>
        </w:rPr>
        <w:t xml:space="preserve">参考来源：</w:t>
      </w:r>
    </w:p>
    <w:p>
      <w:pPr>
        <w:numPr>
          <w:ilvl w:val="0"/>
          <w:numId w:val="1011"/>
        </w:numPr>
      </w:pPr>
      <w:r>
        <w:t xml:space="preserve">鸽姆(GG3M)战略纲领是什么</w:t>
      </w:r>
      <w:r>
        <w:t xml:space="preserve"> </w:t>
      </w:r>
      <w:hyperlink r:id="rId30">
        <w:r>
          <w:rPr>
            <w:rStyle w:val="af"/>
          </w:rPr>
          <w:t xml:space="preserve">原文链接</w:t>
        </w:r>
      </w:hyperlink>
    </w:p>
    <w:p>
      <w:pPr>
        <w:numPr>
          <w:ilvl w:val="0"/>
          <w:numId w:val="1011"/>
        </w:numPr>
      </w:pPr>
      <w:r>
        <w:t xml:space="preserve">鸽姆创新引领AI风潮:贾子猜想与智慧大脑的双重突破</w:t>
      </w:r>
      <w:r>
        <w:t xml:space="preserve"> </w:t>
      </w:r>
      <w:hyperlink r:id="rId42">
        <w:r>
          <w:rPr>
            <w:rStyle w:val="af"/>
          </w:rPr>
          <w:t xml:space="preserve">原文链接</w:t>
        </w:r>
      </w:hyperlink>
    </w:p>
    <w:p>
      <w:pPr>
        <w:numPr>
          <w:ilvl w:val="0"/>
          <w:numId w:val="1011"/>
        </w:numPr>
      </w:pPr>
      <w:r>
        <w:t xml:space="preserve">文明长河中的三重回响:《永乐大典》《四库全书》与鸽姆智库的...</w:t>
      </w:r>
      <w:r>
        <w:t xml:space="preserve"> </w:t>
      </w:r>
      <w:hyperlink r:id="rId41">
        <w:r>
          <w:rPr>
            <w:rStyle w:val="af"/>
          </w:rPr>
          <w:t xml:space="preserve">原文链接</w:t>
        </w:r>
      </w:hyperlink>
    </w:p>
    <w:p>
      <w:pPr>
        <w:numPr>
          <w:ilvl w:val="0"/>
          <w:numId w:val="1011"/>
        </w:numPr>
      </w:pPr>
      <w:r>
        <w:t xml:space="preserve">鸽姆(GG3M)战略纲领是什么</w:t>
      </w:r>
      <w:r>
        <w:t xml:space="preserve"> </w:t>
      </w:r>
      <w:hyperlink r:id="rId30">
        <w:r>
          <w:rPr>
            <w:rStyle w:val="af"/>
          </w:rPr>
          <w:t xml:space="preserve">原文链接</w:t>
        </w:r>
      </w:hyperlink>
    </w:p>
    <w:p>
      <w:pPr>
        <w:numPr>
          <w:ilvl w:val="0"/>
          <w:numId w:val="1011"/>
        </w:numPr>
      </w:pPr>
      <w:r>
        <w:t xml:space="preserve">文明长河中的三重回响:《永乐大典》《四库全书》与鸽姆智库的...</w:t>
      </w:r>
      <w:r>
        <w:t xml:space="preserve"> </w:t>
      </w:r>
      <w:hyperlink r:id="rId41">
        <w:r>
          <w:rPr>
            <w:rStyle w:val="af"/>
          </w:rPr>
          <w:t xml:space="preserve">原文链接</w:t>
        </w:r>
      </w:hyperlink>
    </w:p>
    <w:p>
      <w:pPr>
        <w:numPr>
          <w:ilvl w:val="0"/>
          <w:numId w:val="1011"/>
        </w:numPr>
      </w:pPr>
      <w:r>
        <w:t xml:space="preserve">鸽姆创新引领AI风潮:贾子猜想与智慧大脑的双重突破</w:t>
      </w:r>
      <w:r>
        <w:t xml:space="preserve"> </w:t>
      </w:r>
      <w:hyperlink r:id="rId42">
        <w:r>
          <w:rPr>
            <w:rStyle w:val="af"/>
          </w:rPr>
          <w:t xml:space="preserve">原文链接</w:t>
        </w:r>
      </w:hyperlink>
    </w:p>
    <w:p>
      <w:pPr>
        <w:numPr>
          <w:ilvl w:val="0"/>
          <w:numId w:val="1011"/>
        </w:numPr>
      </w:pPr>
      <w:r>
        <w:t xml:space="preserve">形式模型与国际关系研究 - 中国社会科学院亚太与全球战略研究院</w:t>
      </w:r>
      <w:r>
        <w:t xml:space="preserve"> </w:t>
      </w:r>
      <w:hyperlink r:id="rId43">
        <w:r>
          <w:rPr>
            <w:rStyle w:val="af"/>
          </w:rPr>
          <w:t xml:space="preserve">原文链接</w:t>
        </w:r>
      </w:hyperlink>
    </w:p>
    <w:p>
      <w:pPr>
        <w:numPr>
          <w:ilvl w:val="0"/>
          <w:numId w:val="1011"/>
        </w:numPr>
      </w:pPr>
      <w:r>
        <w:t xml:space="preserve">鸽姆智库（GG3M Think Tank）是什么原创 - CSDN博客</w:t>
      </w:r>
      <w:r>
        <w:t xml:space="preserve"> </w:t>
      </w:r>
      <w:hyperlink r:id="rId44">
        <w:r>
          <w:rPr>
            <w:rStyle w:val="af"/>
          </w:rPr>
          <w:t xml:space="preserve">原文链接</w:t>
        </w:r>
      </w:hyperlink>
    </w:p>
    <w:p>
      <w:pPr>
        <w:numPr>
          <w:ilvl w:val="0"/>
          <w:numId w:val="1011"/>
        </w:numPr>
      </w:pPr>
      <w:r>
        <w:t xml:space="preserve">突破想象边界，定义全球生活工作新范式_鸽姆人类智慧ai大脑</w:t>
      </w:r>
      <w:r>
        <w:t xml:space="preserve"> </w:t>
      </w:r>
      <w:hyperlink r:id="rId45">
        <w:r>
          <w:rPr>
            <w:rStyle w:val="af"/>
          </w:rPr>
          <w:t xml:space="preserve">原文链接</w:t>
        </w:r>
      </w:hyperlink>
    </w:p>
    <w:bookmarkEnd w:id="46"/>
    <w:sectPr w:rsidR="000E0F9D" w:rsidRPr="000E0F9D" w:rsidSect="00015CD4">
      <w:headerReference r:id="rId9" w:type="default"/>
      <w:footerReference r:id="rId10" w:type="default"/>
      <w:pgSz w:h="15840" w:w="12240"/>
      <w:pgMar w:bottom="1440" w:footer="720" w:gutter="0" w:header="720" w:left="1797" w:right="1797" w:top="1440"/>
      <w:cols w:space="720"/>
      <w:titlePg/>
      <w:docGrid w:linePitch="381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altName w:val="苹方-简"/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(正文 CS 字体)">
    <w:altName w:val="宋体"/>
    <w:panose1 w:val="020B0604020202020204"/>
    <w:charset w:val="86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733182" w14:textId="6C5B836C" w:rsidR="009F4602" w:rsidRPr="00656B6C" w:rsidRDefault="00BF4CBA" w:rsidP="00DB6A74">
    <w:pPr>
      <w:pStyle w:val="af2"/>
    </w:pPr>
    <w:r w:rsidRPr="00656B6C">
      <w:rPr>
        <w:rFonts w:hint="eastAsia"/>
      </w:rPr>
      <w:t>以上内容</w:t>
    </w:r>
    <w:r w:rsidR="00B31CE2">
      <w:rPr>
        <w:rFonts w:hint="eastAsia"/>
      </w:rPr>
      <w:t>均</w:t>
    </w:r>
    <w:r w:rsidRPr="00656B6C">
      <w:rPr>
        <w:rFonts w:hint="eastAsia"/>
      </w:rPr>
      <w:t>由</w:t>
    </w:r>
    <w:r w:rsidRPr="00656B6C">
      <w:rPr>
        <w:rFonts w:hint="eastAsia"/>
      </w:rPr>
      <w:t xml:space="preserve">AI </w:t>
    </w:r>
    <w:r w:rsidRPr="00656B6C">
      <w:rPr>
        <w:rFonts w:hint="eastAsia"/>
      </w:rPr>
      <w:t>搜集并生成，仅供参考</w:t>
    </w: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F4DFF8" w14:textId="2E8A9747" w:rsidR="00983B35" w:rsidRDefault="008604DF" w:rsidP="00DB6A74">
    <w:pPr>
      <w:pStyle w:val="af0"/>
    </w:pPr>
    <w:r>
      <w:rPr>
        <w:noProof/>
      </w:rPr>
      <w:drawing>
        <wp:inline distT="0" distB="0" distL="0" distR="0" wp14:anchorId="5B1423FD" wp14:editId="370643E2">
          <wp:extent cx="1130575" cy="333375"/>
          <wp:effectExtent l="0" t="0" r="0" b="0"/>
          <wp:docPr id="1540492677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0492677" name="图片 154049267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849" cy="3653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410B0E" w14:textId="77777777" w:rsidR="00983B35" w:rsidRDefault="00983B35" w:rsidP="00DB6A74">
    <w:pPr>
      <w:pStyle w:val="af0"/>
    </w:pP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BA3AE634"/>
    <w:lvl w:ilvl="0">
      <w:start w:val="1"/>
      <w:numFmt w:val="decimal"/>
      <w:lvlText w:val="%1."/>
      <w:lvlJc w:val="left"/>
      <w:pPr>
        <w:tabs>
          <w:tab w:pos="2040" w:val="num"/>
        </w:tabs>
        <w:ind w:hanging="360" w:hangingChars="200" w:left="2040" w:leftChars="800"/>
      </w:pPr>
    </w:lvl>
  </w:abstractNum>
  <w:abstractNum w15:restartNumberingAfterBreak="0" w:abstractNumId="1">
    <w:nsid w:val="FFFFFF7D"/>
    <w:multiLevelType w:val="singleLevel"/>
    <w:tmpl w:val="F946A3C2"/>
    <w:lvl w:ilvl="0">
      <w:start w:val="1"/>
      <w:numFmt w:val="decimal"/>
      <w:lvlText w:val="%1."/>
      <w:lvlJc w:val="left"/>
      <w:pPr>
        <w:tabs>
          <w:tab w:pos="1620" w:val="num"/>
        </w:tabs>
        <w:ind w:hanging="360" w:hangingChars="200" w:left="1620" w:leftChars="600"/>
      </w:pPr>
    </w:lvl>
  </w:abstractNum>
  <w:abstractNum w15:restartNumberingAfterBreak="0" w:abstractNumId="2">
    <w:nsid w:val="FFFFFF7E"/>
    <w:multiLevelType w:val="singleLevel"/>
    <w:tmpl w:val="C4AEC500"/>
    <w:lvl w:ilvl="0">
      <w:start w:val="1"/>
      <w:numFmt w:val="decimal"/>
      <w:lvlText w:val="%1."/>
      <w:lvlJc w:val="left"/>
      <w:pPr>
        <w:tabs>
          <w:tab w:pos="1200" w:val="num"/>
        </w:tabs>
        <w:ind w:hanging="360" w:hangingChars="200" w:left="1200" w:leftChars="400"/>
      </w:pPr>
    </w:lvl>
  </w:abstractNum>
  <w:abstractNum w15:restartNumberingAfterBreak="0" w:abstractNumId="3">
    <w:nsid w:val="FFFFFF7F"/>
    <w:multiLevelType w:val="singleLevel"/>
    <w:tmpl w:val="19505416"/>
    <w:lvl w:ilvl="0">
      <w:start w:val="1"/>
      <w:numFmt w:val="decimal"/>
      <w:lvlText w:val="%1."/>
      <w:lvlJc w:val="left"/>
      <w:pPr>
        <w:tabs>
          <w:tab w:pos="780" w:val="num"/>
        </w:tabs>
        <w:ind w:hanging="360" w:hangingChars="200" w:left="780" w:leftChars="200"/>
      </w:pPr>
    </w:lvl>
  </w:abstractNum>
  <w:abstractNum w15:restartNumberingAfterBreak="0" w:abstractNumId="4">
    <w:nsid w:val="FFFFFF80"/>
    <w:multiLevelType w:val="singleLevel"/>
    <w:tmpl w:val="151E76A2"/>
    <w:lvl w:ilvl="0">
      <w:start w:val="1"/>
      <w:numFmt w:val="bullet"/>
      <w:pStyle w:val="5"/>
      <w:lvlText w:val=""/>
      <w:lvlJc w:val="left"/>
      <w:pPr>
        <w:tabs>
          <w:tab w:pos="2040" w:val="num"/>
        </w:tabs>
        <w:ind w:hanging="360" w:hangingChars="200" w:left="2040" w:leftChars="800"/>
      </w:pPr>
      <w:rPr>
        <w:rFonts w:ascii="Wingdings" w:hAnsi="Wingdings" w:hint="default"/>
      </w:rPr>
    </w:lvl>
  </w:abstractNum>
  <w:abstractNum w15:restartNumberingAfterBreak="0" w:abstractNumId="5">
    <w:nsid w:val="FFFFFF81"/>
    <w:multiLevelType w:val="singleLevel"/>
    <w:tmpl w:val="84344680"/>
    <w:lvl w:ilvl="0">
      <w:start w:val="1"/>
      <w:numFmt w:val="bullet"/>
      <w:pStyle w:val="4"/>
      <w:lvlText w:val=""/>
      <w:lvlJc w:val="left"/>
      <w:pPr>
        <w:tabs>
          <w:tab w:pos="1620" w:val="num"/>
        </w:tabs>
        <w:ind w:hanging="360" w:hangingChars="200" w:left="1620" w:leftChars="600"/>
      </w:pPr>
      <w:rPr>
        <w:rFonts w:ascii="Wingdings" w:hAnsi="Wingdings" w:hint="default"/>
      </w:rPr>
    </w:lvl>
  </w:abstractNum>
  <w:abstractNum w15:restartNumberingAfterBreak="0" w:abstractNumId="6">
    <w:nsid w:val="FFFFFF82"/>
    <w:multiLevelType w:val="singleLevel"/>
    <w:tmpl w:val="735AE04E"/>
    <w:lvl w:ilvl="0">
      <w:start w:val="1"/>
      <w:numFmt w:val="bullet"/>
      <w:pStyle w:val="3"/>
      <w:lvlText w:val=""/>
      <w:lvlJc w:val="left"/>
      <w:pPr>
        <w:tabs>
          <w:tab w:pos="1200" w:val="num"/>
        </w:tabs>
        <w:ind w:hanging="360" w:hangingChars="200" w:left="1200" w:leftChars="400"/>
      </w:pPr>
      <w:rPr>
        <w:rFonts w:ascii="Wingdings" w:hAnsi="Wingdings" w:hint="default"/>
      </w:rPr>
    </w:lvl>
  </w:abstractNum>
  <w:abstractNum w15:restartNumberingAfterBreak="0" w:abstractNumId="7">
    <w:nsid w:val="FFFFFF83"/>
    <w:multiLevelType w:val="singleLevel"/>
    <w:tmpl w:val="1C2895B0"/>
    <w:lvl w:ilvl="0">
      <w:start w:val="1"/>
      <w:numFmt w:val="bullet"/>
      <w:pStyle w:val="2"/>
      <w:lvlText w:val=""/>
      <w:lvlJc w:val="left"/>
      <w:pPr>
        <w:tabs>
          <w:tab w:pos="780" w:val="num"/>
        </w:tabs>
        <w:ind w:hanging="360" w:hangingChars="200" w:left="780" w:leftChars="200"/>
      </w:pPr>
      <w:rPr>
        <w:rFonts w:ascii="Wingdings" w:hAnsi="Wingdings" w:hint="default"/>
      </w:rPr>
    </w:lvl>
  </w:abstractNum>
  <w:abstractNum w15:restartNumberingAfterBreak="0" w:abstractNumId="8">
    <w:nsid w:val="FFFFFF88"/>
    <w:multiLevelType w:val="singleLevel"/>
    <w:tmpl w:val="4EA804D2"/>
    <w:lvl w:ilvl="0">
      <w:start w:val="1"/>
      <w:numFmt w:val="decimal"/>
      <w:lvlText w:val="%1."/>
      <w:lvlJc w:val="left"/>
      <w:pPr>
        <w:tabs>
          <w:tab w:pos="360" w:val="num"/>
        </w:tabs>
        <w:ind w:hanging="360" w:hangingChars="200" w:left="360"/>
      </w:pPr>
    </w:lvl>
  </w:abstractNum>
  <w:abstractNum w15:restartNumberingAfterBreak="0" w:abstractNumId="9">
    <w:nsid w:val="FFFFFF89"/>
    <w:multiLevelType w:val="singleLevel"/>
    <w:tmpl w:val="AA4822CE"/>
    <w:lvl w:ilvl="0">
      <w:start w:val="1"/>
      <w:numFmt w:val="bullet"/>
      <w:pStyle w:val="a"/>
      <w:lvlText w:val=""/>
      <w:lvlJc w:val="left"/>
      <w:pPr>
        <w:tabs>
          <w:tab w:pos="360" w:val="num"/>
        </w:tabs>
        <w:ind w:hanging="360" w:hangingChars="200" w:left="360"/>
      </w:pPr>
      <w:rPr>
        <w:rFonts w:ascii="Wingdings" w:hAnsi="Wingdings" w:hint="default"/>
      </w:rPr>
    </w:lvl>
  </w:abstractNum>
  <w:abstractNum w15:restartNumberingAfterBreak="0" w:abstractNumId="10">
    <w:nsid w:val="0000A990"/>
    <w:multiLevelType w:val="multilevel"/>
    <w:tmpl w:val="275A2F2A"/>
    <w:lvl w:ilvl="0">
      <w:numFmt w:val="bullet"/>
      <w:lvlText w:val=" "/>
      <w:lvlJc w:val="left"/>
      <w:pPr>
        <w:ind w:hanging="480" w:left="720"/>
      </w:pPr>
    </w:lvl>
    <w:lvl w:ilvl="1">
      <w:numFmt w:val="bullet"/>
      <w:lvlText w:val=" "/>
      <w:lvlJc w:val="left"/>
      <w:pPr>
        <w:ind w:hanging="480" w:left="1440"/>
      </w:pPr>
    </w:lvl>
    <w:lvl w:ilvl="2">
      <w:numFmt w:val="bullet"/>
      <w:lvlText w:val=" "/>
      <w:lvlJc w:val="left"/>
      <w:pPr>
        <w:ind w:hanging="480" w:left="2160"/>
      </w:pPr>
    </w:lvl>
    <w:lvl w:ilvl="3">
      <w:numFmt w:val="bullet"/>
      <w:lvlText w:val=" "/>
      <w:lvlJc w:val="left"/>
      <w:pPr>
        <w:ind w:hanging="480" w:left="2880"/>
      </w:pPr>
    </w:lvl>
    <w:lvl w:ilvl="4">
      <w:numFmt w:val="bullet"/>
      <w:lvlText w:val=" "/>
      <w:lvlJc w:val="left"/>
      <w:pPr>
        <w:ind w:hanging="480" w:left="3600"/>
      </w:pPr>
    </w:lvl>
    <w:lvl w:ilvl="5">
      <w:numFmt w:val="bullet"/>
      <w:lvlText w:val=" "/>
      <w:lvlJc w:val="left"/>
      <w:pPr>
        <w:ind w:hanging="480" w:left="4320"/>
      </w:pPr>
    </w:lvl>
    <w:lvl w:ilvl="6">
      <w:numFmt w:val="bullet"/>
      <w:lvlText w:val=" "/>
      <w:lvlJc w:val="left"/>
      <w:pPr>
        <w:ind w:hanging="480" w:left="5040"/>
      </w:pPr>
    </w:lvl>
    <w:lvl w:ilvl="7">
      <w:numFmt w:val="bullet"/>
      <w:lvlText w:val=" "/>
      <w:lvlJc w:val="left"/>
      <w:pPr>
        <w:ind w:hanging="480" w:left="5760"/>
      </w:pPr>
    </w:lvl>
    <w:lvl w:ilvl="8">
      <w:numFmt w:val="bullet"/>
      <w:lvlText w:val=" "/>
      <w:lvlJc w:val="left"/>
      <w:pPr>
        <w:ind w:hanging="480" w:left="6480"/>
      </w:pPr>
    </w:lvl>
  </w:abstractNum>
  <w:abstractNum w15:restartNumberingAfterBreak="0" w:abstractNumId="11">
    <w:nsid w:val="0000A991"/>
    <w:multiLevelType w:val="multilevel"/>
    <w:tmpl w:val="489C05A6"/>
    <w:lvl w:ilvl="0">
      <w:numFmt w:val="bullet"/>
      <w:lvlText w:val="•"/>
      <w:lvlJc w:val="left"/>
      <w:pPr>
        <w:ind w:hanging="480" w:left="720"/>
      </w:pPr>
    </w:lvl>
    <w:lvl w:ilvl="1">
      <w:numFmt w:val="bullet"/>
      <w:lvlText w:val="–"/>
      <w:lvlJc w:val="left"/>
      <w:pPr>
        <w:ind w:hanging="480" w:left="1440"/>
      </w:pPr>
    </w:lvl>
    <w:lvl w:ilvl="2">
      <w:numFmt w:val="bullet"/>
      <w:lvlText w:val="•"/>
      <w:lvlJc w:val="left"/>
      <w:pPr>
        <w:ind w:hanging="480" w:left="2160"/>
      </w:pPr>
    </w:lvl>
    <w:lvl w:ilvl="3">
      <w:numFmt w:val="bullet"/>
      <w:lvlText w:val="–"/>
      <w:lvlJc w:val="left"/>
      <w:pPr>
        <w:ind w:hanging="480" w:left="2880"/>
      </w:pPr>
    </w:lvl>
    <w:lvl w:ilvl="4">
      <w:numFmt w:val="bullet"/>
      <w:lvlText w:val="•"/>
      <w:lvlJc w:val="left"/>
      <w:pPr>
        <w:ind w:hanging="480" w:left="3600"/>
      </w:pPr>
    </w:lvl>
    <w:lvl w:ilvl="5">
      <w:numFmt w:val="bullet"/>
      <w:lvlText w:val="–"/>
      <w:lvlJc w:val="left"/>
      <w:pPr>
        <w:ind w:hanging="480" w:left="4320"/>
      </w:pPr>
    </w:lvl>
    <w:lvl w:ilvl="6">
      <w:numFmt w:val="bullet"/>
      <w:lvlText w:val="•"/>
      <w:lvlJc w:val="left"/>
      <w:pPr>
        <w:ind w:hanging="480" w:left="5040"/>
      </w:pPr>
    </w:lvl>
    <w:lvl w:ilvl="7">
      <w:numFmt w:val="bullet"/>
      <w:lvlText w:val="–"/>
      <w:lvlJc w:val="left"/>
      <w:pPr>
        <w:ind w:hanging="480" w:left="5760"/>
      </w:pPr>
    </w:lvl>
    <w:lvl w:ilvl="8">
      <w:numFmt w:val="bullet"/>
      <w:lvlText w:val="•"/>
      <w:lvlJc w:val="left"/>
      <w:pPr>
        <w:ind w:hanging="480" w:left="6480"/>
      </w:pPr>
    </w:lvl>
  </w:abstractNum>
  <w:abstractNum w15:restartNumberingAfterBreak="0" w:abstractNumId="12">
    <w:nsid w:val="170CD2DE"/>
    <w:multiLevelType w:val="multilevel"/>
    <w:tmpl w:val="4198C2BA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decimal"/>
      <w:lvlText w:val="%2."/>
      <w:lvlJc w:val="left"/>
      <w:pPr>
        <w:ind w:left="1440" w:hanging="480"/>
      </w:pPr>
    </w:lvl>
    <w:lvl w:ilvl="2">
      <w:start w:val="1"/>
      <w:numFmt w:val="decimal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."/>
      <w:lvlJc w:val="left"/>
      <w:pPr>
        <w:ind w:left="3600" w:hanging="480"/>
      </w:pPr>
    </w:lvl>
    <w:lvl w:ilvl="5">
      <w:start w:val="1"/>
      <w:numFmt w:val="decimal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decimal"/>
      <w:lvlText w:val="%8."/>
      <w:lvlJc w:val="left"/>
      <w:pPr>
        <w:ind w:left="5760" w:hanging="480"/>
      </w:pPr>
    </w:lvl>
    <w:lvl w:ilvl="8">
      <w:start w:val="1"/>
      <w:numFmt w:val="decimal"/>
      <w:lvlText w:val="%9."/>
      <w:lvlJc w:val="left"/>
      <w:pPr>
        <w:ind w:left="6480" w:hanging="480"/>
      </w:pPr>
    </w:lvl>
  </w:abstractNum>
  <w:abstractNum w:abstractNumId="991">
    <w:nsid w:val="0000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16cid:durableId="67506845" w:numId="1">
    <w:abstractNumId w:val="12"/>
  </w:num>
  <w:num w16cid:durableId="67044461" w:numId="2">
    <w:abstractNumId w:val="10"/>
  </w:num>
  <w:num w16cid:durableId="1915387107" w:numId="3">
    <w:abstractNumId w:val="11"/>
  </w:num>
  <w:num w16cid:durableId="686638049" w:numId="4">
    <w:abstractNumId w:val="11"/>
  </w:num>
  <w:num w16cid:durableId="1343052295" w:numId="5">
    <w:abstractNumId w:val="4"/>
  </w:num>
  <w:num w16cid:durableId="2123963079" w:numId="6">
    <w:abstractNumId w:val="5"/>
  </w:num>
  <w:num w16cid:durableId="2058773398" w:numId="7">
    <w:abstractNumId w:val="6"/>
  </w:num>
  <w:num w16cid:durableId="1579166007" w:numId="8">
    <w:abstractNumId w:val="7"/>
  </w:num>
  <w:num w16cid:durableId="1825972274" w:numId="9">
    <w:abstractNumId w:val="9"/>
  </w:num>
  <w:num w16cid:durableId="1384788207" w:numId="10">
    <w:abstractNumId w:val="0"/>
  </w:num>
  <w:num w16cid:durableId="1194465784" w:numId="11">
    <w:abstractNumId w:val="1"/>
  </w:num>
  <w:num w16cid:durableId="447742242" w:numId="12">
    <w:abstractNumId w:val="2"/>
  </w:num>
  <w:num w16cid:durableId="402215431" w:numId="13">
    <w:abstractNumId w:val="3"/>
  </w:num>
  <w:num w16cid:durableId="1885674945" w:numId="14">
    <w:abstractNumId w:val="8"/>
  </w:num>
  <w:num w:numId="1000">
    <w:abstractNumId w:val="990"/>
  </w:num>
  <w:num w:numId="1001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  <w:num w:numId="1004">
    <w:abstractNumId w:val="991"/>
  </w:num>
  <w:num w:numId="1005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1"/>
  </w:num>
  <w:num w:numId="1007">
    <w:abstractNumId w:val="991"/>
  </w:num>
  <w:num w:numId="1008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1"/>
  </w:num>
  <w:num w:numId="1010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1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94"/>
  <w:embedSystemFonts/>
  <w:bordersDoNotSurroundHeader/>
  <w:bordersDoNotSurroundFooter/>
  <w:proofState w:grammar="clean" w:spelling="clean"/>
  <w:stylePaneFormatFilter w:allStyles="1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5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</w:hdrShapeDefaults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F04"/>
    <w:rsid w:val="00015CD4"/>
    <w:rsid w:val="00026883"/>
    <w:rsid w:val="00031BCC"/>
    <w:rsid w:val="00034D43"/>
    <w:rsid w:val="00067A5D"/>
    <w:rsid w:val="0008569B"/>
    <w:rsid w:val="000C6A4F"/>
    <w:rsid w:val="000E0F9D"/>
    <w:rsid w:val="000F1A27"/>
    <w:rsid w:val="00136D39"/>
    <w:rsid w:val="00164281"/>
    <w:rsid w:val="001758B5"/>
    <w:rsid w:val="00182AE5"/>
    <w:rsid w:val="001A5E6D"/>
    <w:rsid w:val="00215AFA"/>
    <w:rsid w:val="00225A29"/>
    <w:rsid w:val="00253C3D"/>
    <w:rsid w:val="00256340"/>
    <w:rsid w:val="00295259"/>
    <w:rsid w:val="002979A1"/>
    <w:rsid w:val="003350D8"/>
    <w:rsid w:val="0034286A"/>
    <w:rsid w:val="003776C1"/>
    <w:rsid w:val="003858E2"/>
    <w:rsid w:val="00386E14"/>
    <w:rsid w:val="003A065E"/>
    <w:rsid w:val="003C7066"/>
    <w:rsid w:val="003D33A2"/>
    <w:rsid w:val="003E2E99"/>
    <w:rsid w:val="003F445C"/>
    <w:rsid w:val="0040641D"/>
    <w:rsid w:val="00410649"/>
    <w:rsid w:val="00420F72"/>
    <w:rsid w:val="00447045"/>
    <w:rsid w:val="00463149"/>
    <w:rsid w:val="00471085"/>
    <w:rsid w:val="004817ED"/>
    <w:rsid w:val="004A2678"/>
    <w:rsid w:val="004B06D1"/>
    <w:rsid w:val="004D1E90"/>
    <w:rsid w:val="004D63A3"/>
    <w:rsid w:val="00507818"/>
    <w:rsid w:val="00524E72"/>
    <w:rsid w:val="00541A74"/>
    <w:rsid w:val="005424C0"/>
    <w:rsid w:val="00546597"/>
    <w:rsid w:val="005915D6"/>
    <w:rsid w:val="005972FC"/>
    <w:rsid w:val="005D3698"/>
    <w:rsid w:val="005F5578"/>
    <w:rsid w:val="006124BB"/>
    <w:rsid w:val="00621441"/>
    <w:rsid w:val="0064767D"/>
    <w:rsid w:val="00656B6C"/>
    <w:rsid w:val="00657589"/>
    <w:rsid w:val="006728AF"/>
    <w:rsid w:val="00683DF8"/>
    <w:rsid w:val="006A1530"/>
    <w:rsid w:val="006A4A73"/>
    <w:rsid w:val="006D231A"/>
    <w:rsid w:val="006E7AAF"/>
    <w:rsid w:val="006F2436"/>
    <w:rsid w:val="00701FA6"/>
    <w:rsid w:val="007037B8"/>
    <w:rsid w:val="007350C0"/>
    <w:rsid w:val="00740EDF"/>
    <w:rsid w:val="007472CD"/>
    <w:rsid w:val="0075085F"/>
    <w:rsid w:val="00752112"/>
    <w:rsid w:val="00755422"/>
    <w:rsid w:val="00791CDC"/>
    <w:rsid w:val="008312D8"/>
    <w:rsid w:val="0083431D"/>
    <w:rsid w:val="00847C51"/>
    <w:rsid w:val="008604DF"/>
    <w:rsid w:val="008F5731"/>
    <w:rsid w:val="00904DEA"/>
    <w:rsid w:val="00907B8A"/>
    <w:rsid w:val="009406E9"/>
    <w:rsid w:val="00940F8C"/>
    <w:rsid w:val="00957E34"/>
    <w:rsid w:val="00973CD6"/>
    <w:rsid w:val="009754BD"/>
    <w:rsid w:val="0098095D"/>
    <w:rsid w:val="00983B35"/>
    <w:rsid w:val="00986306"/>
    <w:rsid w:val="00991792"/>
    <w:rsid w:val="009D06C7"/>
    <w:rsid w:val="009F4602"/>
    <w:rsid w:val="00A07A8F"/>
    <w:rsid w:val="00A17512"/>
    <w:rsid w:val="00A268CF"/>
    <w:rsid w:val="00A4439B"/>
    <w:rsid w:val="00A45642"/>
    <w:rsid w:val="00AA19CD"/>
    <w:rsid w:val="00AB16B2"/>
    <w:rsid w:val="00AC4780"/>
    <w:rsid w:val="00AE453C"/>
    <w:rsid w:val="00AF6F04"/>
    <w:rsid w:val="00B04FA4"/>
    <w:rsid w:val="00B12F7F"/>
    <w:rsid w:val="00B21DEE"/>
    <w:rsid w:val="00B31CE2"/>
    <w:rsid w:val="00B32DD2"/>
    <w:rsid w:val="00B36EFB"/>
    <w:rsid w:val="00B556C2"/>
    <w:rsid w:val="00B92393"/>
    <w:rsid w:val="00BB0558"/>
    <w:rsid w:val="00BB27C5"/>
    <w:rsid w:val="00BB5C1F"/>
    <w:rsid w:val="00BE34B8"/>
    <w:rsid w:val="00BF0455"/>
    <w:rsid w:val="00BF4CBA"/>
    <w:rsid w:val="00C54CF6"/>
    <w:rsid w:val="00C6014D"/>
    <w:rsid w:val="00C75FF7"/>
    <w:rsid w:val="00C8148A"/>
    <w:rsid w:val="00C82C16"/>
    <w:rsid w:val="00C83136"/>
    <w:rsid w:val="00CA2350"/>
    <w:rsid w:val="00CA33CD"/>
    <w:rsid w:val="00CC6698"/>
    <w:rsid w:val="00CE0254"/>
    <w:rsid w:val="00CE2690"/>
    <w:rsid w:val="00CE3757"/>
    <w:rsid w:val="00CF1742"/>
    <w:rsid w:val="00D013D5"/>
    <w:rsid w:val="00D22F05"/>
    <w:rsid w:val="00D345F0"/>
    <w:rsid w:val="00D709B2"/>
    <w:rsid w:val="00D72452"/>
    <w:rsid w:val="00D82BB5"/>
    <w:rsid w:val="00DB6A74"/>
    <w:rsid w:val="00DC4510"/>
    <w:rsid w:val="00DE5E88"/>
    <w:rsid w:val="00DE7DC1"/>
    <w:rsid w:val="00DF411D"/>
    <w:rsid w:val="00E112D9"/>
    <w:rsid w:val="00E15FDD"/>
    <w:rsid w:val="00E232D2"/>
    <w:rsid w:val="00E41322"/>
    <w:rsid w:val="00E450AC"/>
    <w:rsid w:val="00EA3476"/>
    <w:rsid w:val="00ED5B75"/>
    <w:rsid w:val="00ED5D65"/>
    <w:rsid w:val="00ED7CD1"/>
    <w:rsid w:val="00EF0279"/>
    <w:rsid w:val="00F1427A"/>
    <w:rsid w:val="00F153C2"/>
    <w:rsid w:val="00F30085"/>
    <w:rsid w:val="00F37BA4"/>
    <w:rsid w:val="00F46898"/>
    <w:rsid w:val="00F54033"/>
    <w:rsid w:val="00F71353"/>
    <w:rsid w:val="00F730EC"/>
    <w:rsid w:val="00F764C3"/>
    <w:rsid w:val="00F77DF9"/>
    <w:rsid w:val="00FA0B3B"/>
    <w:rsid w:val="00FA1D19"/>
    <w:rsid w:val="00FE252B"/>
  </w:rsids>
  <w:themeFontLang w:eastAsia="zh-CN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er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a0" w:type="paragraph">
    <w:name w:val="Normal"/>
    <w:qFormat/>
    <w:rsid w:val="00DB6A74"/>
    <w:pPr>
      <w:spacing w:after="180" w:before="180" w:line="336" w:lineRule="auto"/>
    </w:pPr>
    <w:rPr>
      <w:sz w:val="28"/>
      <w:szCs w:val="28"/>
      <w:lang w:eastAsia="zh-CN"/>
    </w:rPr>
  </w:style>
  <w:style w:styleId="1" w:type="paragraph">
    <w:name w:val="heading 1"/>
    <w:basedOn w:val="a0"/>
    <w:next w:val="a1"/>
    <w:link w:val="10"/>
    <w:uiPriority w:val="9"/>
    <w:qFormat/>
    <w:rsid w:val="00AE453C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b/>
      <w:color w:themeColor="text1" w:val="000000"/>
      <w:szCs w:val="40"/>
    </w:rPr>
  </w:style>
  <w:style w:styleId="20" w:type="paragraph">
    <w:name w:val="heading 2"/>
    <w:basedOn w:val="a0"/>
    <w:next w:val="a1"/>
    <w:link w:val="21"/>
    <w:uiPriority w:val="9"/>
    <w:unhideWhenUsed/>
    <w:qFormat/>
    <w:rsid w:val="00D709B2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b/>
      <w:color w:themeColor="text1" w:val="000000"/>
      <w:sz w:val="32"/>
      <w:szCs w:val="32"/>
    </w:rPr>
  </w:style>
  <w:style w:styleId="30" w:type="paragraph">
    <w:name w:val="heading 3"/>
    <w:basedOn w:val="a0"/>
    <w:next w:val="a1"/>
    <w:link w:val="31"/>
    <w:uiPriority w:val="9"/>
    <w:unhideWhenUsed/>
    <w:qFormat/>
    <w:rsid w:val="00AC4780"/>
    <w:pPr>
      <w:keepNext/>
      <w:keepLines/>
      <w:spacing w:after="80" w:before="160"/>
      <w:outlineLvl w:val="2"/>
    </w:pPr>
    <w:rPr>
      <w:rFonts w:cstheme="majorBidi" w:eastAsiaTheme="majorEastAsia"/>
      <w:b/>
      <w:color w:themeColor="text1" w:val="000000"/>
    </w:rPr>
  </w:style>
  <w:style w:styleId="40" w:type="paragraph">
    <w:name w:val="heading 4"/>
    <w:basedOn w:val="a0"/>
    <w:next w:val="a1"/>
    <w:link w:val="41"/>
    <w:uiPriority w:val="9"/>
    <w:unhideWhenUsed/>
    <w:qFormat/>
    <w:rsid w:val="00CC6698"/>
    <w:pPr>
      <w:keepNext/>
      <w:keepLines/>
      <w:spacing w:after="40" w:before="80"/>
      <w:outlineLvl w:val="3"/>
    </w:pPr>
    <w:rPr>
      <w:rFonts w:cstheme="majorBidi" w:eastAsiaTheme="majorEastAsia"/>
      <w:b/>
      <w:iCs/>
      <w:color w:themeColor="text1" w:val="000000"/>
    </w:rPr>
  </w:style>
  <w:style w:styleId="50" w:type="paragraph">
    <w:name w:val="heading 5"/>
    <w:basedOn w:val="a0"/>
    <w:next w:val="a1"/>
    <w:link w:val="51"/>
    <w:uiPriority w:val="9"/>
    <w:unhideWhenUsed/>
    <w:qFormat/>
    <w:rsid w:val="00AE453C"/>
    <w:pPr>
      <w:keepNext/>
      <w:keepLines/>
      <w:spacing w:after="40" w:before="80"/>
      <w:outlineLvl w:val="4"/>
    </w:pPr>
    <w:rPr>
      <w:rFonts w:cstheme="majorBidi" w:eastAsiaTheme="majorEastAsia"/>
      <w:b/>
      <w:color w:themeColor="text1" w:val="000000"/>
    </w:rPr>
  </w:style>
  <w:style w:styleId="6" w:type="paragraph">
    <w:name w:val="heading 6"/>
    <w:basedOn w:val="a0"/>
    <w:next w:val="a1"/>
    <w:link w:val="60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7" w:type="paragraph">
    <w:name w:val="heading 7"/>
    <w:basedOn w:val="a0"/>
    <w:next w:val="a1"/>
    <w:link w:val="70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8" w:type="paragraph">
    <w:name w:val="heading 8"/>
    <w:basedOn w:val="a0"/>
    <w:next w:val="a1"/>
    <w:link w:val="80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9" w:type="paragraph">
    <w:name w:val="heading 9"/>
    <w:basedOn w:val="a0"/>
    <w:next w:val="a1"/>
    <w:link w:val="90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default="1" w:styleId="a2" w:type="character">
    <w:name w:val="Default Paragraph Font"/>
    <w:uiPriority w:val="1"/>
    <w:semiHidden/>
    <w:unhideWhenUsed/>
  </w:style>
  <w:style w:default="1" w:styleId="a3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4" w:type="numbering">
    <w:name w:val="No List"/>
    <w:uiPriority w:val="99"/>
    <w:semiHidden/>
    <w:unhideWhenUsed/>
  </w:style>
  <w:style w:styleId="a1" w:type="paragraph">
    <w:name w:val="Body Text"/>
    <w:basedOn w:val="a0"/>
    <w:link w:val="a5"/>
    <w:qFormat/>
    <w:rsid w:val="00524E72"/>
  </w:style>
  <w:style w:customStyle="1" w:styleId="FirstParagraph" w:type="paragraph">
    <w:name w:val="First Paragraph"/>
    <w:basedOn w:val="a1"/>
    <w:next w:val="a1"/>
    <w:qFormat/>
    <w:rsid w:val="00256340"/>
  </w:style>
  <w:style w:customStyle="1" w:styleId="Compact" w:type="paragraph">
    <w:name w:val="Compact"/>
    <w:basedOn w:val="a1"/>
    <w:qFormat/>
    <w:rsid w:val="004B06D1"/>
  </w:style>
  <w:style w:customStyle="1" w:styleId="a5" w:type="character">
    <w:name w:val="正文文本 字符"/>
    <w:basedOn w:val="a2"/>
    <w:link w:val="a1"/>
    <w:rsid w:val="00524E72"/>
    <w:rPr>
      <w:sz w:val="28"/>
      <w:szCs w:val="28"/>
      <w:lang w:eastAsia="zh-CN"/>
    </w:rPr>
  </w:style>
  <w:style w:styleId="a6" w:type="paragraph">
    <w:name w:val="Subtitle"/>
    <w:basedOn w:val="a0"/>
    <w:next w:val="a1"/>
    <w:link w:val="a7"/>
    <w:uiPriority w:val="11"/>
    <w:qFormat/>
    <w:rsid w:val="00A10FD9"/>
    <w:pPr>
      <w:numPr>
        <w:ilvl w:val="1"/>
      </w:numPr>
    </w:pPr>
    <w:rPr>
      <w:rFonts w:cstheme="majorBidi" w:eastAsiaTheme="majorEastAsia"/>
      <w:color w:themeColor="text1" w:themeTint="A6" w:val="595959"/>
      <w:spacing w:val="15"/>
    </w:rPr>
  </w:style>
  <w:style w:customStyle="1" w:styleId="a7" w:type="character">
    <w:name w:val="副标题 字符"/>
    <w:basedOn w:val="a2"/>
    <w:link w:val="a6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a1"/>
    <w:qFormat/>
    <w:pPr>
      <w:keepNext/>
      <w:keepLines/>
      <w:jc w:val="center"/>
    </w:pPr>
  </w:style>
  <w:style w:styleId="a8" w:type="paragraph">
    <w:name w:val="Date"/>
    <w:next w:val="a1"/>
    <w:qFormat/>
    <w:pPr>
      <w:keepNext/>
      <w:keepLines/>
      <w:jc w:val="center"/>
    </w:pPr>
  </w:style>
  <w:style w:customStyle="1" w:styleId="AbstractTitle" w:type="paragraph">
    <w:name w:val="Abstract Title"/>
    <w:basedOn w:val="a0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a0"/>
    <w:next w:val="a1"/>
    <w:qFormat/>
    <w:pPr>
      <w:keepNext/>
      <w:keepLines/>
      <w:spacing w:after="300" w:before="100"/>
    </w:pPr>
    <w:rPr>
      <w:sz w:val="20"/>
      <w:szCs w:val="20"/>
    </w:rPr>
  </w:style>
  <w:style w:styleId="a9" w:type="paragraph">
    <w:name w:val="Bibliography"/>
    <w:basedOn w:val="a0"/>
    <w:qFormat/>
  </w:style>
  <w:style w:customStyle="1" w:styleId="10" w:type="character">
    <w:name w:val="标题 1 字符"/>
    <w:basedOn w:val="a2"/>
    <w:link w:val="1"/>
    <w:uiPriority w:val="9"/>
    <w:rsid w:val="00AE453C"/>
    <w:rPr>
      <w:rFonts w:asciiTheme="majorHAnsi" w:cstheme="majorBidi" w:eastAsiaTheme="majorEastAsia" w:hAnsiTheme="majorHAnsi"/>
      <w:b/>
      <w:color w:themeColor="text1" w:val="000000"/>
      <w:sz w:val="22"/>
      <w:szCs w:val="40"/>
    </w:rPr>
  </w:style>
  <w:style w:customStyle="1" w:styleId="21" w:type="character">
    <w:name w:val="标题 2 字符"/>
    <w:basedOn w:val="a2"/>
    <w:link w:val="20"/>
    <w:uiPriority w:val="9"/>
    <w:rsid w:val="00D709B2"/>
    <w:rPr>
      <w:rFonts w:asciiTheme="majorHAnsi" w:cstheme="majorBidi" w:eastAsiaTheme="majorEastAsia" w:hAnsiTheme="majorHAnsi"/>
      <w:b/>
      <w:color w:themeColor="text1" w:val="000000"/>
      <w:sz w:val="32"/>
      <w:szCs w:val="32"/>
      <w:lang w:eastAsia="zh-CN"/>
    </w:rPr>
  </w:style>
  <w:style w:customStyle="1" w:styleId="31" w:type="character">
    <w:name w:val="标题 3 字符"/>
    <w:basedOn w:val="a2"/>
    <w:link w:val="30"/>
    <w:uiPriority w:val="9"/>
    <w:rsid w:val="00AC4780"/>
    <w:rPr>
      <w:rFonts w:cstheme="majorBidi" w:eastAsiaTheme="majorEastAsia"/>
      <w:b/>
      <w:color w:themeColor="text1" w:val="000000"/>
      <w:sz w:val="28"/>
      <w:szCs w:val="28"/>
      <w:lang w:eastAsia="zh-CN"/>
    </w:rPr>
  </w:style>
  <w:style w:customStyle="1" w:styleId="41" w:type="character">
    <w:name w:val="标题 4 字符"/>
    <w:basedOn w:val="a2"/>
    <w:link w:val="40"/>
    <w:uiPriority w:val="9"/>
    <w:rsid w:val="00CC6698"/>
    <w:rPr>
      <w:rFonts w:cstheme="majorBidi" w:eastAsiaTheme="majorEastAsia"/>
      <w:b/>
      <w:iCs/>
      <w:color w:themeColor="text1" w:val="000000"/>
      <w:sz w:val="22"/>
    </w:rPr>
  </w:style>
  <w:style w:customStyle="1" w:styleId="51" w:type="character">
    <w:name w:val="标题 5 字符"/>
    <w:basedOn w:val="a2"/>
    <w:link w:val="50"/>
    <w:uiPriority w:val="9"/>
    <w:rsid w:val="00AE453C"/>
    <w:rPr>
      <w:rFonts w:cstheme="majorBidi" w:eastAsiaTheme="majorEastAsia"/>
      <w:b/>
      <w:color w:themeColor="text1" w:val="000000"/>
      <w:sz w:val="22"/>
    </w:rPr>
  </w:style>
  <w:style w:customStyle="1" w:styleId="60" w:type="character">
    <w:name w:val="标题 6 字符"/>
    <w:basedOn w:val="a2"/>
    <w:link w:val="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70" w:type="character">
    <w:name w:val="标题 7 字符"/>
    <w:basedOn w:val="a2"/>
    <w:link w:val="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80" w:type="character">
    <w:name w:val="标题 8 字符"/>
    <w:basedOn w:val="a2"/>
    <w:link w:val="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90" w:type="character">
    <w:name w:val="标题 9 字符"/>
    <w:basedOn w:val="a2"/>
    <w:link w:val="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aa" w:type="paragraph">
    <w:name w:val="Block Text"/>
    <w:basedOn w:val="a1"/>
    <w:next w:val="a1"/>
    <w:uiPriority w:val="9"/>
    <w:unhideWhenUsed/>
    <w:qFormat/>
    <w:pPr>
      <w:spacing w:after="100" w:before="100"/>
      <w:ind w:left="480" w:right="480"/>
    </w:pPr>
  </w:style>
  <w:style w:styleId="ab" w:type="paragraph">
    <w:name w:val="footnote text"/>
    <w:basedOn w:val="a0"/>
    <w:uiPriority w:val="9"/>
    <w:unhideWhenUsed/>
    <w:qFormat/>
  </w:style>
  <w:style w:customStyle="1" w:styleId="FootnoteBlockText" w:type="paragraph">
    <w:name w:val="Footnote Block Text"/>
    <w:basedOn w:val="ab"/>
    <w:next w:val="ab"/>
    <w:uiPriority w:val="9"/>
    <w:unhideWhenUsed/>
    <w:qFormat/>
    <w:pPr>
      <w:spacing w:after="100" w:before="100"/>
      <w:ind w:left="480" w:right="480"/>
    </w:pPr>
  </w:style>
  <w:style w:customStyle="1" w:styleId="Table" w:type="table">
    <w:name w:val="Table"/>
    <w:basedOn w:val="a3"/>
    <w:unhideWhenUsed/>
    <w:qFormat/>
    <w:rsid w:val="00546597"/>
    <w:rPr>
      <w:sz w:val="20"/>
      <w:szCs w:val="20"/>
      <w:lang w:eastAsia="zh-CN"/>
    </w:rPr>
    <w:tblPr>
      <w:jc w:val="center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  <w:trPr>
      <w:jc w:val="center"/>
    </w:trPr>
    <w:tblStylePr w:type="firstRow">
      <w:rPr>
        <w:rFonts w:eastAsiaTheme="minorEastAsia"/>
        <w:sz w:val="24"/>
      </w:rPr>
      <w:tblPr/>
      <w:tcPr>
        <w:tc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cBorders>
        <w:shd w:color="auto" w:fill="D9D9D9" w:themeFill="background1" w:themeFillShade="D9" w:val="clear"/>
      </w:tcPr>
    </w:tblStylePr>
  </w:style>
  <w:style w:customStyle="1" w:styleId="DefinitionTerm" w:type="paragraph">
    <w:name w:val="Definition Term"/>
    <w:basedOn w:val="a0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a0"/>
    <w:link w:val="Definition0"/>
  </w:style>
  <w:style w:styleId="ac" w:type="paragraph">
    <w:name w:val="caption"/>
    <w:basedOn w:val="a0"/>
    <w:link w:val="ad"/>
    <w:pPr>
      <w:spacing w:after="120"/>
    </w:pPr>
    <w:rPr>
      <w:i/>
    </w:rPr>
  </w:style>
  <w:style w:customStyle="1" w:styleId="TableCaption" w:type="paragraph">
    <w:name w:val="Table Caption"/>
    <w:basedOn w:val="ac"/>
    <w:pPr>
      <w:keepNext/>
    </w:pPr>
  </w:style>
  <w:style w:customStyle="1" w:styleId="ImageCaption" w:type="paragraph">
    <w:name w:val="Image Caption"/>
    <w:basedOn w:val="ac"/>
  </w:style>
  <w:style w:customStyle="1" w:styleId="Figure" w:type="paragraph">
    <w:name w:val="Figure"/>
    <w:basedOn w:val="a0"/>
  </w:style>
  <w:style w:customStyle="1" w:styleId="CaptionedFigure" w:type="paragraph">
    <w:name w:val="Captioned Figure"/>
    <w:basedOn w:val="Figure"/>
    <w:pPr>
      <w:keepNext/>
    </w:pPr>
  </w:style>
  <w:style w:customStyle="1" w:styleId="ad" w:type="character">
    <w:name w:val="题注 字符"/>
    <w:basedOn w:val="a2"/>
    <w:link w:val="ac"/>
  </w:style>
  <w:style w:customStyle="1" w:styleId="VerbatimChar" w:type="character">
    <w:name w:val="Verbatim Char"/>
    <w:basedOn w:val="ad"/>
    <w:link w:val="SourceCode"/>
    <w:rPr>
      <w:rFonts w:ascii="Consolas" w:hAnsi="Consolas"/>
      <w:sz w:val="22"/>
    </w:rPr>
  </w:style>
  <w:style w:customStyle="1" w:styleId="SectionNumber" w:type="character">
    <w:name w:val="Section Number"/>
    <w:basedOn w:val="ad"/>
  </w:style>
  <w:style w:styleId="ae" w:type="character">
    <w:name w:val="footnote reference"/>
    <w:basedOn w:val="ad"/>
    <w:rPr>
      <w:vertAlign w:val="superscript"/>
    </w:rPr>
  </w:style>
  <w:style w:styleId="af" w:type="character">
    <w:name w:val="Hyperlink"/>
    <w:basedOn w:val="ad"/>
    <w:rPr>
      <w:color w:themeColor="accent1" w:val="156082"/>
    </w:rPr>
  </w:style>
  <w:style w:styleId="TOC" w:type="paragraph">
    <w:name w:val="TOC Heading"/>
    <w:basedOn w:val="1"/>
    <w:next w:val="a1"/>
    <w:uiPriority w:val="39"/>
    <w:unhideWhenUsed/>
    <w:qFormat/>
    <w:pPr>
      <w:spacing w:before="240" w:line="259" w:lineRule="auto"/>
      <w:outlineLvl w:val="9"/>
    </w:pPr>
    <w:rPr>
      <w:color w:themeColor="accent1" w:themeShade="BF" w:val="0F4761"/>
    </w:rPr>
  </w:style>
  <w:style w:styleId="af0" w:type="paragraph">
    <w:name w:val="header"/>
    <w:basedOn w:val="a0"/>
    <w:link w:val="af1"/>
    <w:uiPriority w:val="99"/>
    <w:rsid w:val="00DB6A74"/>
    <w:pPr>
      <w:tabs>
        <w:tab w:pos="4153" w:val="center"/>
        <w:tab w:pos="8306" w:val="right"/>
      </w:tabs>
      <w:snapToGrid w:val="0"/>
      <w:jc w:val="right"/>
    </w:pPr>
    <w:rPr>
      <w:sz w:val="18"/>
      <w:szCs w:val="18"/>
    </w:rPr>
  </w:style>
  <w:style w:customStyle="1" w:styleId="af1" w:type="character">
    <w:name w:val="页眉 字符"/>
    <w:basedOn w:val="a2"/>
    <w:link w:val="af0"/>
    <w:uiPriority w:val="99"/>
    <w:rsid w:val="00DB6A74"/>
    <w:rPr>
      <w:sz w:val="18"/>
      <w:szCs w:val="18"/>
      <w:lang w:eastAsia="zh-CN"/>
    </w:rPr>
  </w:style>
  <w:style w:styleId="af2" w:type="paragraph">
    <w:name w:val="footer"/>
    <w:basedOn w:val="a0"/>
    <w:link w:val="af3"/>
    <w:rsid w:val="00FA0B3B"/>
    <w:pPr>
      <w:tabs>
        <w:tab w:pos="4153" w:val="center"/>
        <w:tab w:pos="8306" w:val="right"/>
      </w:tabs>
      <w:snapToGrid w:val="0"/>
    </w:pPr>
    <w:rPr>
      <w:color w:themeColor="background1" w:themeShade="D9" w:val="D9D9D9"/>
      <w:sz w:val="18"/>
      <w:szCs w:val="18"/>
    </w:rPr>
  </w:style>
  <w:style w:customStyle="1" w:styleId="af3" w:type="character">
    <w:name w:val="页脚 字符"/>
    <w:basedOn w:val="a2"/>
    <w:link w:val="af2"/>
    <w:rsid w:val="00FA0B3B"/>
    <w:rPr>
      <w:color w:themeColor="background1" w:themeShade="D9" w:val="D9D9D9"/>
      <w:sz w:val="18"/>
      <w:szCs w:val="18"/>
      <w:lang w:eastAsia="zh-CN"/>
    </w:rPr>
  </w:style>
  <w:style w:customStyle="1" w:styleId="RightAlign" w:type="paragraph">
    <w:name w:val="RightAlign"/>
    <w:link w:val="RightAlign0"/>
    <w:qFormat/>
    <w:rsid w:val="00B21DEE"/>
    <w:pPr>
      <w:jc w:val="right"/>
    </w:pPr>
    <w:rPr>
      <w:sz w:val="22"/>
      <w:lang w:eastAsia="zh-CN"/>
    </w:rPr>
  </w:style>
  <w:style w:customStyle="1" w:styleId="Definition0" w:type="character">
    <w:name w:val="Definition 字符"/>
    <w:basedOn w:val="a2"/>
    <w:link w:val="Definition"/>
    <w:rsid w:val="008312D8"/>
    <w:rPr>
      <w:sz w:val="22"/>
    </w:rPr>
  </w:style>
  <w:style w:customStyle="1" w:styleId="RightAlign0" w:type="character">
    <w:name w:val="RightAlign 字符"/>
    <w:basedOn w:val="Definition0"/>
    <w:link w:val="RightAlign"/>
    <w:rsid w:val="00B21DEE"/>
    <w:rPr>
      <w:sz w:val="22"/>
      <w:lang w:eastAsia="zh-CN"/>
    </w:rPr>
  </w:style>
  <w:style w:customStyle="1" w:styleId="SourceCode" w:type="paragraph">
    <w:name w:val="Source Code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b/>
      <w:color w:val="008000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color w:val="008000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af4" w:type="table">
    <w:name w:val="Table Grid"/>
    <w:basedOn w:val="a3"/>
    <w:rsid w:val="00F764C3"/>
    <w:pPr>
      <w:spacing w:after="0"/>
      <w:jc w:val="both"/>
    </w:pPr>
    <w:tblPr>
      <w:jc w:val="center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  <w:trPr>
      <w:jc w:val="center"/>
    </w:trPr>
    <w:tcPr>
      <w:vAlign w:val="center"/>
    </w:tcPr>
    <w:tblStylePr w:type="firstRow">
      <w:pPr>
        <w:jc w:val="both"/>
      </w:pPr>
      <w:rPr>
        <w:rFonts w:eastAsiaTheme="minorEastAsia"/>
        <w:sz w:val="24"/>
      </w:rPr>
      <w:tblPr/>
      <w:tcPr>
        <w:shd w:color="auto" w:fill="D9D9D9" w:themeFill="background1" w:themeFillShade="D9" w:val="clear"/>
      </w:tcPr>
    </w:tblStylePr>
  </w:style>
  <w:style w:customStyle="1" w:styleId="headline" w:type="paragraph">
    <w:name w:val="headline"/>
    <w:qFormat/>
    <w:rsid w:val="00026883"/>
    <w:pPr>
      <w:jc w:val="center"/>
    </w:pPr>
    <w:rPr>
      <w:rFonts w:asciiTheme="minorEastAsia" w:hAnsiTheme="minorEastAsia"/>
      <w:b/>
      <w:bCs/>
      <w:sz w:val="52"/>
      <w:szCs w:val="52"/>
      <w:lang w:eastAsia="zh-CN"/>
    </w:rPr>
  </w:style>
  <w:style w:customStyle="1" w:styleId="description" w:type="paragraph">
    <w:name w:val="description"/>
    <w:basedOn w:val="a1"/>
    <w:qFormat/>
    <w:rsid w:val="00A17512"/>
    <w:pPr>
      <w:jc w:val="center"/>
      <w:textAlignment w:val="center"/>
    </w:pPr>
    <w:rPr>
      <w:sz w:val="24"/>
    </w:rPr>
  </w:style>
  <w:style w:customStyle="1" w:styleId="urltitle" w:type="paragraph">
    <w:name w:val="url_title"/>
    <w:basedOn w:val="Compact"/>
    <w:qFormat/>
    <w:rsid w:val="00755422"/>
    <w:pPr>
      <w:jc w:val="center"/>
    </w:pPr>
    <w:rPr>
      <w:rFonts w:ascii="DengXian" w:cs="宋体" w:eastAsia="DengXian" w:hAnsi="DengXian"/>
      <w:bCs/>
      <w:szCs w:val="22"/>
    </w:rPr>
  </w:style>
  <w:style w:customStyle="1" w:styleId="url" w:type="paragraph">
    <w:name w:val="url"/>
    <w:basedOn w:val="Compact"/>
    <w:qFormat/>
    <w:rsid w:val="00847C51"/>
    <w:pPr>
      <w:jc w:val="center"/>
    </w:pPr>
    <w:rPr>
      <w:rFonts w:ascii="DengXian" w:cs="宋体" w:eastAsia="DengXian" w:hAnsi="DengXian"/>
      <w:bCs/>
      <w:i/>
      <w:iCs/>
      <w:color w:val="0070C0"/>
      <w:szCs w:val="22"/>
      <w:u w:val="single"/>
    </w:rPr>
  </w:style>
  <w:style w:customStyle="1" w:styleId="pageBreak" w:type="paragraph">
    <w:name w:val="pageBreak"/>
    <w:basedOn w:val="a1"/>
    <w:qFormat/>
    <w:rsid w:val="00D013D5"/>
    <w:pPr>
      <w:pageBreakBefore/>
      <w:jc w:val="center"/>
    </w:pPr>
    <w:rPr>
      <w:sz w:val="24"/>
    </w:rPr>
  </w:style>
  <w:style w:customStyle="1" w:styleId="heading2" w:type="paragraph">
    <w:name w:val="heading2"/>
    <w:basedOn w:val="20"/>
    <w:qFormat/>
    <w:rsid w:val="00F30085"/>
  </w:style>
  <w:style w:styleId="a" w:type="paragraph">
    <w:name w:val="List Bullet"/>
    <w:basedOn w:val="a0"/>
    <w:rsid w:val="00657589"/>
    <w:pPr>
      <w:numPr>
        <w:numId w:val="9"/>
      </w:numPr>
      <w:contextualSpacing/>
    </w:pPr>
  </w:style>
  <w:style w:styleId="2" w:type="paragraph">
    <w:name w:val="List Bullet 2"/>
    <w:basedOn w:val="a0"/>
    <w:rsid w:val="00657589"/>
    <w:pPr>
      <w:numPr>
        <w:numId w:val="8"/>
      </w:numPr>
      <w:contextualSpacing/>
    </w:pPr>
  </w:style>
  <w:style w:styleId="3" w:type="paragraph">
    <w:name w:val="List Bullet 3"/>
    <w:basedOn w:val="a0"/>
    <w:rsid w:val="00657589"/>
    <w:pPr>
      <w:numPr>
        <w:numId w:val="7"/>
      </w:numPr>
      <w:contextualSpacing/>
    </w:pPr>
  </w:style>
  <w:style w:styleId="4" w:type="paragraph">
    <w:name w:val="List Bullet 4"/>
    <w:basedOn w:val="a0"/>
    <w:rsid w:val="00657589"/>
    <w:pPr>
      <w:numPr>
        <w:numId w:val="6"/>
      </w:numPr>
      <w:contextualSpacing/>
    </w:pPr>
  </w:style>
  <w:style w:styleId="5" w:type="paragraph">
    <w:name w:val="List Bullet 5"/>
    <w:basedOn w:val="a0"/>
    <w:rsid w:val="00657589"/>
    <w:pPr>
      <w:numPr>
        <w:numId w:val="5"/>
      </w:numPr>
      <w:contextualSpacing/>
    </w:pPr>
  </w:style>
  <w:style w:styleId="af5" w:type="paragraph">
    <w:name w:val="List Continue"/>
    <w:basedOn w:val="a0"/>
    <w:rsid w:val="00657589"/>
    <w:pPr>
      <w:spacing w:after="120"/>
      <w:ind w:left="420" w:leftChars="200"/>
      <w:contextualSpacing/>
    </w:pPr>
  </w:style>
  <w:style w:styleId="22" w:type="paragraph">
    <w:name w:val="List Continue 2"/>
    <w:basedOn w:val="a0"/>
    <w:rsid w:val="00657589"/>
    <w:pPr>
      <w:spacing w:after="120"/>
      <w:ind w:left="840" w:leftChars="400"/>
      <w:contextualSpacing/>
    </w:pPr>
  </w:style>
  <w:style w:styleId="32" w:type="paragraph">
    <w:name w:val="List Continue 3"/>
    <w:basedOn w:val="a0"/>
    <w:rsid w:val="00657589"/>
    <w:pPr>
      <w:spacing w:after="120"/>
      <w:ind w:left="1260" w:leftChars="600"/>
      <w:contextualSpacing/>
    </w:pPr>
  </w:style>
  <w:style w:styleId="42" w:type="paragraph">
    <w:name w:val="List Continue 4"/>
    <w:basedOn w:val="a0"/>
    <w:rsid w:val="00657589"/>
    <w:pPr>
      <w:spacing w:after="120"/>
      <w:ind w:left="1680" w:leftChars="800"/>
      <w:contextualSpacing/>
    </w:pPr>
  </w:style>
  <w:style w:styleId="52" w:type="paragraph">
    <w:name w:val="List Continue 5"/>
    <w:basedOn w:val="a0"/>
    <w:rsid w:val="00657589"/>
    <w:pPr>
      <w:spacing w:after="120"/>
      <w:ind w:left="2100" w:leftChars="1000"/>
      <w:contextualSpacing/>
    </w:pPr>
  </w:style>
  <w:style w:styleId="af6" w:type="paragraph">
    <w:name w:val="List"/>
    <w:basedOn w:val="a0"/>
    <w:rsid w:val="00657589"/>
    <w:pPr>
      <w:ind w:hanging="200" w:hangingChars="200" w:left="200"/>
      <w:contextualSpacing/>
    </w:pPr>
  </w:style>
  <w:style w:styleId="23" w:type="paragraph">
    <w:name w:val="List 2"/>
    <w:basedOn w:val="a0"/>
    <w:rsid w:val="00657589"/>
    <w:pPr>
      <w:ind w:hanging="200" w:hangingChars="200" w:left="100" w:leftChars="200"/>
      <w:contextualSpacing/>
    </w:pPr>
  </w:style>
  <w:style w:styleId="33" w:type="paragraph">
    <w:name w:val="List 3"/>
    <w:basedOn w:val="a0"/>
    <w:rsid w:val="00657589"/>
    <w:pPr>
      <w:ind w:hanging="200" w:hangingChars="200" w:left="100" w:leftChars="400"/>
      <w:contextualSpacing/>
    </w:pPr>
  </w:style>
  <w:style w:customStyle="1" w:styleId="footertext" w:type="paragraph">
    <w:name w:val="footer_text"/>
    <w:basedOn w:val="description"/>
    <w:qFormat/>
    <w:rsid w:val="003F445C"/>
    <w:rPr>
      <w:rFonts w:cs="Times New Roman (正文 CS 字体)"/>
      <w:color w:themeColor="background1" w:themeShade="80" w:val="808080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1.xml" Type="http://schemas.openxmlformats.org/officeDocument/2006/relationships/header" /><Relationship Id="rId10" Target="footer1.xml" Type="http://schemas.openxmlformats.org/officeDocument/2006/relationships/footer" /><Relationship Type="http://schemas.openxmlformats.org/officeDocument/2006/relationships/image" Id="rId27" Target="media/rId27.so" /><Relationship Type="http://schemas.openxmlformats.org/officeDocument/2006/relationships/image" Id="rId20" Target="media/rId20.jpg" /><Relationship Type="http://schemas.openxmlformats.org/officeDocument/2006/relationships/image" Id="rId23" Target="media/rId23.png" /><Relationship Type="http://schemas.openxmlformats.org/officeDocument/2006/relationships/image" Id="rId31" Target="media/rId31.png" /><Relationship Type="http://schemas.openxmlformats.org/officeDocument/2006/relationships/image" Id="rId36" Target="media/rId36.jpg" /><Relationship Type="http://schemas.openxmlformats.org/officeDocument/2006/relationships/hyperlink" Id="rId43" Target="http://niis.cssn.cn/xscgnew/xslwnew/201808/t20180809_4538060.shtml" TargetMode="External" /><Relationship Type="http://schemas.openxmlformats.org/officeDocument/2006/relationships/hyperlink" Id="rId26" Target="https://7yqi9d.n.cn" TargetMode="External" /><Relationship Type="http://schemas.openxmlformats.org/officeDocument/2006/relationships/hyperlink" Id="rId45" Target="https://blog.csdn.net/SmartTony/article/details/146444773" TargetMode="External" /><Relationship Type="http://schemas.openxmlformats.org/officeDocument/2006/relationships/hyperlink" Id="rId42" Target="https://blog.csdn.net/SmartTony/article/details/146905970" TargetMode="External" /><Relationship Type="http://schemas.openxmlformats.org/officeDocument/2006/relationships/hyperlink" Id="rId41" Target="https://blog.csdn.net/SmartTony/article/details/147325563" TargetMode="External" /><Relationship Type="http://schemas.openxmlformats.org/officeDocument/2006/relationships/hyperlink" Id="rId44" Target="https://blog.csdn.net/SmartTony/article/details/148456124" TargetMode="External" /><Relationship Type="http://schemas.openxmlformats.org/officeDocument/2006/relationships/hyperlink" Id="rId30" Target="https://blog.csdn.net/SmartTony/article/details/148582318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43" Target="http://niis.cssn.cn/xscgnew/xslwnew/201808/t20180809_4538060.shtml" TargetMode="External" /><Relationship Type="http://schemas.openxmlformats.org/officeDocument/2006/relationships/hyperlink" Id="rId26" Target="https://7yqi9d.n.cn" TargetMode="External" /><Relationship Type="http://schemas.openxmlformats.org/officeDocument/2006/relationships/hyperlink" Id="rId45" Target="https://blog.csdn.net/SmartTony/article/details/146444773" TargetMode="External" /><Relationship Type="http://schemas.openxmlformats.org/officeDocument/2006/relationships/hyperlink" Id="rId42" Target="https://blog.csdn.net/SmartTony/article/details/146905970" TargetMode="External" /><Relationship Type="http://schemas.openxmlformats.org/officeDocument/2006/relationships/hyperlink" Id="rId41" Target="https://blog.csdn.net/SmartTony/article/details/147325563" TargetMode="External" /><Relationship Type="http://schemas.openxmlformats.org/officeDocument/2006/relationships/hyperlink" Id="rId44" Target="https://blog.csdn.net/SmartTony/article/details/148456124" TargetMode="External" /><Relationship Type="http://schemas.openxmlformats.org/officeDocument/2006/relationships/hyperlink" Id="rId30" Target="https://blog.csdn.net/SmartTony/article/details/148582318" TargetMode="Externa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2025-06-21T13:11:48Z</dcterms:created>
  <dcterms:modified xsi:type="dcterms:W3CDTF">2025-06-21T13:11:48Z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